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35" w:rsidRDefault="000A0D35" w:rsidP="000A0D35">
      <w:pPr>
        <w:pStyle w:val="Header"/>
        <w:rPr>
          <w:rFonts w:ascii="Georgia" w:hAnsi="Georgia"/>
          <w:sz w:val="28"/>
          <w:szCs w:val="28"/>
        </w:rPr>
      </w:pPr>
      <w:r w:rsidRPr="00120BE2">
        <w:rPr>
          <w:rFonts w:ascii="Georgia" w:hAnsi="Georgia"/>
          <w:sz w:val="28"/>
          <w:szCs w:val="28"/>
        </w:rPr>
        <w:t>Name:</w:t>
      </w:r>
    </w:p>
    <w:p w:rsidR="000A0D35" w:rsidRDefault="000A0D35" w:rsidP="000A0D35">
      <w:pPr>
        <w:pStyle w:val="Header"/>
        <w:rPr>
          <w:rFonts w:ascii="Georgia" w:hAnsi="Georgia"/>
          <w:sz w:val="28"/>
          <w:szCs w:val="28"/>
        </w:rPr>
      </w:pPr>
      <w:r>
        <w:rPr>
          <w:rFonts w:ascii="Georgia" w:hAnsi="Georgia"/>
          <w:sz w:val="28"/>
          <w:szCs w:val="28"/>
        </w:rPr>
        <w:t>Date:</w:t>
      </w:r>
    </w:p>
    <w:p w:rsidR="000A0D35" w:rsidRDefault="004349B2" w:rsidP="000A0D35">
      <w:pPr>
        <w:pStyle w:val="Header"/>
        <w:rPr>
          <w:rFonts w:ascii="Georgia" w:hAnsi="Georgia"/>
          <w:sz w:val="28"/>
          <w:szCs w:val="28"/>
        </w:rPr>
      </w:pPr>
      <w:r>
        <w:rPr>
          <w:noProof/>
        </w:rPr>
        <mc:AlternateContent>
          <mc:Choice Requires="wps">
            <w:drawing>
              <wp:anchor distT="45720" distB="45720" distL="114300" distR="114300" simplePos="0" relativeHeight="251659264" behindDoc="0" locked="0" layoutInCell="1" allowOverlap="1" wp14:anchorId="70B8F592" wp14:editId="02B1CC4B">
                <wp:simplePos x="0" y="0"/>
                <wp:positionH relativeFrom="column">
                  <wp:posOffset>-518207</wp:posOffset>
                </wp:positionH>
                <wp:positionV relativeFrom="paragraph">
                  <wp:posOffset>354103</wp:posOffset>
                </wp:positionV>
                <wp:extent cx="5226685" cy="17056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705610"/>
                        </a:xfrm>
                        <a:prstGeom prst="rect">
                          <a:avLst/>
                        </a:prstGeom>
                        <a:solidFill>
                          <a:srgbClr val="FFFFFF"/>
                        </a:solidFill>
                        <a:ln w="9525">
                          <a:solidFill>
                            <a:srgbClr val="000000"/>
                          </a:solidFill>
                          <a:miter lim="800000"/>
                          <a:headEnd/>
                          <a:tailEnd/>
                        </a:ln>
                      </wps:spPr>
                      <wps:txb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8F592" id="_x0000_t202" coordsize="21600,21600" o:spt="202" path="m,l,21600r21600,l21600,xe">
                <v:stroke joinstyle="miter"/>
                <v:path gradientshapeok="t" o:connecttype="rect"/>
              </v:shapetype>
              <v:shape id="Text Box 2" o:spid="_x0000_s1026" type="#_x0000_t202" style="position:absolute;margin-left:-40.8pt;margin-top:27.9pt;width:411.55pt;height:1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">
                <v:textbo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v:textbox>
                <w10:wrap type="square"/>
              </v:shape>
            </w:pict>
          </mc:Fallback>
        </mc:AlternateContent>
      </w:r>
      <w:r w:rsidR="000A0D35">
        <w:rPr>
          <w:noProof/>
        </w:rPr>
        <mc:AlternateContent>
          <mc:Choice Requires="wps">
            <w:drawing>
              <wp:anchor distT="45720" distB="45720" distL="114300" distR="114300" simplePos="0" relativeHeight="251661312" behindDoc="0" locked="0" layoutInCell="1" allowOverlap="1" wp14:anchorId="57F5A273" wp14:editId="0565FF0E">
                <wp:simplePos x="0" y="0"/>
                <wp:positionH relativeFrom="column">
                  <wp:posOffset>4653280</wp:posOffset>
                </wp:positionH>
                <wp:positionV relativeFrom="paragraph">
                  <wp:posOffset>360045</wp:posOffset>
                </wp:positionV>
                <wp:extent cx="2060575" cy="1705610"/>
                <wp:effectExtent l="0" t="0" r="158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705610"/>
                        </a:xfrm>
                        <a:prstGeom prst="rect">
                          <a:avLst/>
                        </a:prstGeom>
                        <a:solidFill>
                          <a:srgbClr val="FFFFFF"/>
                        </a:solidFill>
                        <a:ln w="9525">
                          <a:solidFill>
                            <a:srgbClr val="000000"/>
                          </a:solidFill>
                          <a:miter lim="800000"/>
                          <a:headEnd/>
                          <a:tailEnd/>
                        </a:ln>
                      </wps:spPr>
                      <wps:txb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5A273" id="_x0000_s1027" type="#_x0000_t202" style="position:absolute;margin-left:366.4pt;margin-top:28.35pt;width:162.25pt;height:13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">
                <v:textbo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v:textbox>
                <w10:wrap type="square"/>
              </v:shape>
            </w:pict>
          </mc:Fallback>
        </mc:AlternateContent>
      </w:r>
      <w:r w:rsidR="000A0D35">
        <w:rPr>
          <w:rFonts w:ascii="Georgia" w:hAnsi="Georgia"/>
          <w:sz w:val="28"/>
          <w:szCs w:val="28"/>
        </w:rPr>
        <w:t xml:space="preserve">Period:    </w:t>
      </w:r>
    </w:p>
    <w:p w:rsidR="004349B2" w:rsidRPr="006840BD" w:rsidRDefault="004349B2" w:rsidP="004349B2">
      <w:pPr>
        <w:pStyle w:val="NormalWeb"/>
        <w:spacing w:before="0" w:beforeAutospacing="0" w:after="0" w:afterAutospacing="0" w:line="270" w:lineRule="atLeast"/>
        <w:rPr>
          <w:color w:val="383838"/>
        </w:rPr>
      </w:pPr>
      <w:r w:rsidRPr="006840BD">
        <w:rPr>
          <w:color w:val="383838"/>
        </w:rPr>
        <w:t>Social Class as Culture</w:t>
      </w:r>
    </w:p>
    <w:p w:rsidR="004349B2" w:rsidRPr="006840BD" w:rsidRDefault="004349B2" w:rsidP="004349B2">
      <w:pPr>
        <w:pStyle w:val="NormalWeb"/>
        <w:spacing w:before="0" w:beforeAutospacing="0" w:after="0" w:afterAutospacing="0" w:line="270" w:lineRule="atLeast"/>
        <w:rPr>
          <w:color w:val="383838"/>
        </w:rPr>
      </w:pPr>
      <w:r w:rsidRPr="006840BD">
        <w:rPr>
          <w:color w:val="383838"/>
        </w:rPr>
        <w:t>From Association for Psychological Science</w:t>
      </w:r>
    </w:p>
    <w:p w:rsidR="006840BD" w:rsidRPr="006840BD" w:rsidRDefault="00BD0F8B" w:rsidP="004349B2">
      <w:pPr>
        <w:pStyle w:val="NormalWeb"/>
        <w:spacing w:before="0" w:beforeAutospacing="0" w:after="0" w:afterAutospacing="0" w:line="270" w:lineRule="atLeast"/>
        <w:rPr>
          <w:color w:val="383838"/>
        </w:rPr>
      </w:pPr>
      <w:hyperlink r:id="rId7" w:history="1">
        <w:r w:rsidR="006840BD" w:rsidRPr="006840BD">
          <w:rPr>
            <w:rStyle w:val="Hyperlink"/>
          </w:rPr>
          <w:t>http://www.psychologicalscience.org/index.php/news/releases/social-class-as-culture.html</w:t>
        </w:r>
      </w:hyperlink>
    </w:p>
    <w:p w:rsidR="004349B2" w:rsidRPr="006840BD" w:rsidRDefault="004349B2" w:rsidP="004349B2">
      <w:pPr>
        <w:pStyle w:val="NormalWeb"/>
        <w:spacing w:before="0" w:beforeAutospacing="0" w:after="0" w:afterAutospacing="0" w:line="270" w:lineRule="atLeast"/>
        <w:rPr>
          <w:color w:val="383838"/>
        </w:rPr>
      </w:pPr>
      <w:r w:rsidRPr="006840BD">
        <w:rPr>
          <w:color w:val="535353"/>
          <w:shd w:val="clear" w:color="auto" w:fill="FFFFFF"/>
        </w:rPr>
        <w:t>August 8, 2011</w:t>
      </w:r>
      <w:r w:rsidRPr="006840BD">
        <w:rPr>
          <w:rStyle w:val="apple-converted-space"/>
          <w:color w:val="535353"/>
          <w:shd w:val="clear" w:color="auto" w:fill="FFFFFF"/>
        </w:rPr>
        <w:t> </w:t>
      </w:r>
    </w:p>
    <w:p w:rsidR="004349B2" w:rsidRDefault="004349B2" w:rsidP="004349B2">
      <w:pPr>
        <w:pStyle w:val="NormalWeb"/>
        <w:spacing w:before="0" w:beforeAutospacing="0" w:after="0" w:afterAutospacing="0" w:line="270" w:lineRule="atLeast"/>
        <w:rPr>
          <w:rFonts w:ascii="Arial" w:hAnsi="Arial" w:cs="Arial"/>
          <w:color w:val="383838"/>
          <w:sz w:val="20"/>
          <w:szCs w:val="20"/>
        </w:rPr>
      </w:pPr>
    </w:p>
    <w:p w:rsidR="004349B2" w:rsidRPr="004349B2" w:rsidRDefault="004349B2" w:rsidP="004349B2">
      <w:pPr>
        <w:pStyle w:val="NormalWeb"/>
        <w:spacing w:before="0" w:beforeAutospacing="0" w:after="0" w:afterAutospacing="0" w:line="270" w:lineRule="atLeast"/>
        <w:rPr>
          <w:color w:val="383838"/>
        </w:rPr>
      </w:pPr>
      <w:r w:rsidRPr="004349B2">
        <w:rPr>
          <w:color w:val="383838"/>
        </w:rPr>
        <w:t>Social class is more than just how much money you have. It’s also the clothes you wear, the music you like, the school you go to—and has a strong influence on how you interact with others, according to the authors of a new article in</w:t>
      </w:r>
      <w:r w:rsidRPr="004349B2">
        <w:rPr>
          <w:rStyle w:val="apple-converted-space"/>
          <w:color w:val="383838"/>
        </w:rPr>
        <w:t> </w:t>
      </w:r>
      <w:hyperlink r:id="rId8" w:tgtFrame="_blank" w:history="1">
        <w:r w:rsidRPr="004349B2">
          <w:rPr>
            <w:rStyle w:val="Emphasis"/>
            <w:b/>
            <w:bCs/>
            <w:color w:val="4BA6C6"/>
            <w:u w:val="single"/>
          </w:rPr>
          <w:t>Current Directions in Psychological Science</w:t>
        </w:r>
        <w:r w:rsidRPr="004349B2">
          <w:rPr>
            <w:rStyle w:val="Hyperlink"/>
            <w:b/>
            <w:bCs/>
            <w:color w:val="4BA6C6"/>
          </w:rPr>
          <w:t>,</w:t>
        </w:r>
      </w:hyperlink>
      <w:r w:rsidRPr="004349B2">
        <w:rPr>
          <w:rStyle w:val="apple-converted-space"/>
          <w:color w:val="383838"/>
        </w:rPr>
        <w:t> </w:t>
      </w:r>
      <w:r w:rsidRPr="004349B2">
        <w:rPr>
          <w:color w:val="383838"/>
        </w:rPr>
        <w:t>a journal of the Association for Psychological Science. People from lower classes have fundamentally different ways of thinking about the world than people in upper classes—a fact that should figure into debates on public policy, according to the authors.</w:t>
      </w:r>
    </w:p>
    <w:p w:rsidR="004349B2" w:rsidRPr="004349B2" w:rsidRDefault="004349B2" w:rsidP="004349B2">
      <w:pPr>
        <w:pStyle w:val="NormalWeb"/>
        <w:spacing w:before="0" w:beforeAutospacing="0" w:after="0" w:afterAutospacing="0" w:line="270" w:lineRule="atLeast"/>
        <w:rPr>
          <w:color w:val="383838"/>
        </w:rPr>
      </w:pPr>
      <w:r w:rsidRPr="004349B2">
        <w:rPr>
          <w:color w:val="383838"/>
        </w:rPr>
        <w:t xml:space="preserve">“Americans, although this is shifting a bit, kind of think class is irrelevant,” says </w:t>
      </w:r>
      <w:proofErr w:type="spellStart"/>
      <w:r w:rsidRPr="004349B2">
        <w:rPr>
          <w:color w:val="383838"/>
        </w:rPr>
        <w:t>Dacher</w:t>
      </w:r>
      <w:proofErr w:type="spellEnd"/>
      <w:r w:rsidRPr="004349B2">
        <w:rPr>
          <w:color w:val="383838"/>
        </w:rPr>
        <w:t xml:space="preserve"> </w:t>
      </w:r>
      <w:proofErr w:type="spellStart"/>
      <w:r w:rsidRPr="004349B2">
        <w:rPr>
          <w:color w:val="383838"/>
        </w:rPr>
        <w:t>Keltner</w:t>
      </w:r>
      <w:proofErr w:type="spellEnd"/>
      <w:r w:rsidRPr="004349B2">
        <w:rPr>
          <w:color w:val="383838"/>
        </w:rPr>
        <w:t xml:space="preserve"> of the University of California-Berkeley, who </w:t>
      </w:r>
      <w:proofErr w:type="spellStart"/>
      <w:r w:rsidRPr="004349B2">
        <w:rPr>
          <w:color w:val="383838"/>
        </w:rPr>
        <w:t>cowrote</w:t>
      </w:r>
      <w:proofErr w:type="spellEnd"/>
      <w:r w:rsidRPr="004349B2">
        <w:rPr>
          <w:color w:val="383838"/>
        </w:rPr>
        <w:t xml:space="preserve"> the article with Michael W. Kraus of UC-San Francisco and Paul K. </w:t>
      </w:r>
      <w:proofErr w:type="spellStart"/>
      <w:r w:rsidRPr="004349B2">
        <w:rPr>
          <w:color w:val="383838"/>
        </w:rPr>
        <w:t>Piff</w:t>
      </w:r>
      <w:proofErr w:type="spellEnd"/>
      <w:r w:rsidRPr="004349B2">
        <w:rPr>
          <w:color w:val="383838"/>
        </w:rPr>
        <w:t xml:space="preserve"> of UC-Berkeley. “I think our studies are saying the opposite: This is a profound part of who we are.”</w:t>
      </w:r>
    </w:p>
    <w:p w:rsidR="004349B2" w:rsidRPr="004349B2" w:rsidRDefault="004349B2" w:rsidP="004349B2">
      <w:pPr>
        <w:pStyle w:val="NormalWeb"/>
        <w:spacing w:before="0" w:beforeAutospacing="0" w:after="0" w:afterAutospacing="0" w:line="270" w:lineRule="atLeast"/>
        <w:rPr>
          <w:color w:val="383838"/>
        </w:rPr>
      </w:pPr>
      <w:r w:rsidRPr="004349B2">
        <w:rPr>
          <w:color w:val="383838"/>
        </w:rPr>
        <w:t xml:space="preserve">People who come from a lower-class background have to depend more on other people. “If you don’t have resources and education, you really adapt to the environment, which </w:t>
      </w:r>
      <w:proofErr w:type="gramStart"/>
      <w:r w:rsidRPr="004349B2">
        <w:rPr>
          <w:color w:val="383838"/>
        </w:rPr>
        <w:t>is more</w:t>
      </w:r>
      <w:proofErr w:type="gramEnd"/>
      <w:r w:rsidRPr="004349B2">
        <w:rPr>
          <w:color w:val="383838"/>
        </w:rPr>
        <w:t xml:space="preserve"> threatening, by turning to other people,” </w:t>
      </w:r>
      <w:proofErr w:type="spellStart"/>
      <w:r w:rsidRPr="004349B2">
        <w:rPr>
          <w:color w:val="383838"/>
        </w:rPr>
        <w:t>Keltner</w:t>
      </w:r>
      <w:proofErr w:type="spellEnd"/>
      <w:r w:rsidRPr="004349B2">
        <w:rPr>
          <w:color w:val="383838"/>
        </w:rPr>
        <w:t xml:space="preserve"> says. “People who grow up in lower-class neighborhoods, as I did, will say,’ There’s always someone there who will take you somewhere, or watch your kid. You’ve just got to lean on people.’”</w:t>
      </w:r>
    </w:p>
    <w:p w:rsidR="004349B2" w:rsidRPr="004349B2" w:rsidRDefault="004349B2" w:rsidP="004349B2">
      <w:pPr>
        <w:pStyle w:val="NormalWeb"/>
        <w:spacing w:before="0" w:beforeAutospacing="0" w:after="0" w:afterAutospacing="0" w:line="270" w:lineRule="atLeast"/>
        <w:rPr>
          <w:color w:val="383838"/>
        </w:rPr>
      </w:pPr>
      <w:r w:rsidRPr="004349B2">
        <w:rPr>
          <w:color w:val="383838"/>
        </w:rPr>
        <w:t xml:space="preserve">Wealthier people don’t have to rely on each other as much. This causes differences that show up in psychological studies. People from lower-class backgrounds are better at reading other people’s emotions. They’re more likely to act altruistically. “They give more and help more. If someone’s in need, they’ll respond,” </w:t>
      </w:r>
      <w:proofErr w:type="spellStart"/>
      <w:r w:rsidRPr="004349B2">
        <w:rPr>
          <w:color w:val="383838"/>
        </w:rPr>
        <w:t>Keltner</w:t>
      </w:r>
      <w:proofErr w:type="spellEnd"/>
      <w:r w:rsidRPr="004349B2">
        <w:rPr>
          <w:color w:val="383838"/>
        </w:rPr>
        <w:t xml:space="preserve"> says. When poor people see someone else suffering, they have a physiological response that is missing in people with more resources. “What I think is really interesting about that is, it kind of shows there’s all this strength to the lower class identity: greater empathy, more altruism, and finer attunement to other people,” he says. Of course, there are also costs to being lower-class. Health studies have found that lower-class people have more anxiety and depression and are less physically healthy.</w:t>
      </w:r>
    </w:p>
    <w:p w:rsidR="004349B2" w:rsidRPr="004349B2" w:rsidRDefault="004349B2" w:rsidP="004349B2">
      <w:pPr>
        <w:pStyle w:val="NormalWeb"/>
        <w:spacing w:before="0" w:beforeAutospacing="0" w:after="0" w:afterAutospacing="0" w:line="270" w:lineRule="atLeast"/>
        <w:rPr>
          <w:color w:val="383838"/>
        </w:rPr>
      </w:pPr>
      <w:r w:rsidRPr="004349B2">
        <w:rPr>
          <w:color w:val="383838"/>
        </w:rPr>
        <w:t xml:space="preserve">Upper-class people are different, </w:t>
      </w:r>
      <w:proofErr w:type="spellStart"/>
      <w:r w:rsidRPr="004349B2">
        <w:rPr>
          <w:color w:val="383838"/>
        </w:rPr>
        <w:t>Keltner</w:t>
      </w:r>
      <w:proofErr w:type="spellEnd"/>
      <w:r w:rsidRPr="004349B2">
        <w:rPr>
          <w:color w:val="383838"/>
        </w:rPr>
        <w:t xml:space="preserve"> says. “What wealth and education and prestige and a higher station in life gives you is the freedom to focus on the self.” In psychology experiments, </w:t>
      </w:r>
      <w:r w:rsidRPr="004349B2">
        <w:rPr>
          <w:color w:val="383838"/>
        </w:rPr>
        <w:lastRenderedPageBreak/>
        <w:t>wealthier people don’t read other people’s emotions as well. They hoard resources and are less generous than they could be.</w:t>
      </w:r>
    </w:p>
    <w:p w:rsidR="004349B2" w:rsidRPr="004349B2" w:rsidRDefault="004349B2" w:rsidP="004349B2">
      <w:pPr>
        <w:pStyle w:val="NormalWeb"/>
        <w:spacing w:before="0" w:beforeAutospacing="0" w:after="0" w:afterAutospacing="0" w:line="270" w:lineRule="atLeast"/>
        <w:rPr>
          <w:color w:val="383838"/>
        </w:rPr>
      </w:pPr>
      <w:r w:rsidRPr="004349B2">
        <w:rPr>
          <w:color w:val="383838"/>
        </w:rPr>
        <w:t xml:space="preserve">One implication of this, </w:t>
      </w:r>
      <w:proofErr w:type="spellStart"/>
      <w:r w:rsidRPr="004349B2">
        <w:rPr>
          <w:color w:val="383838"/>
        </w:rPr>
        <w:t>Keltner</w:t>
      </w:r>
      <w:proofErr w:type="spellEnd"/>
      <w:r w:rsidRPr="004349B2">
        <w:rPr>
          <w:color w:val="383838"/>
        </w:rPr>
        <w:t xml:space="preserve"> says, is that’s unreasonable to structure a society on the hope that rich people will help those less fortunate. “One clear policy implication is, the idea of</w:t>
      </w:r>
      <w:r w:rsidRPr="004349B2">
        <w:rPr>
          <w:rStyle w:val="apple-converted-space"/>
          <w:color w:val="383838"/>
        </w:rPr>
        <w:t> </w:t>
      </w:r>
      <w:proofErr w:type="spellStart"/>
      <w:r w:rsidRPr="004349B2">
        <w:rPr>
          <w:rStyle w:val="Emphasis"/>
          <w:color w:val="383838"/>
        </w:rPr>
        <w:t>nobless</w:t>
      </w:r>
      <w:proofErr w:type="spellEnd"/>
      <w:r w:rsidRPr="004349B2">
        <w:rPr>
          <w:rStyle w:val="Emphasis"/>
          <w:color w:val="383838"/>
        </w:rPr>
        <w:t xml:space="preserve"> oblige</w:t>
      </w:r>
      <w:r w:rsidRPr="004349B2">
        <w:rPr>
          <w:rStyle w:val="apple-converted-space"/>
          <w:color w:val="383838"/>
        </w:rPr>
        <w:t> </w:t>
      </w:r>
      <w:r w:rsidRPr="004349B2">
        <w:rPr>
          <w:color w:val="383838"/>
        </w:rPr>
        <w:t xml:space="preserve">or trickle-down economics, certain versions of it, is bull,” </w:t>
      </w:r>
      <w:proofErr w:type="spellStart"/>
      <w:r w:rsidRPr="004349B2">
        <w:rPr>
          <w:color w:val="383838"/>
        </w:rPr>
        <w:t>Keltner</w:t>
      </w:r>
      <w:proofErr w:type="spellEnd"/>
      <w:r w:rsidRPr="004349B2">
        <w:rPr>
          <w:color w:val="383838"/>
        </w:rPr>
        <w:t xml:space="preserve"> says. “Our data say you cannot rely on the wealthy to give back. The ‘thousand points of light’—this rise of compassion in the wealthy to fix all the problems of society—is improbable, psychologically.”</w:t>
      </w:r>
    </w:p>
    <w:p w:rsidR="004349B2" w:rsidRPr="004349B2" w:rsidRDefault="004349B2" w:rsidP="004349B2">
      <w:pPr>
        <w:pStyle w:val="NormalWeb"/>
        <w:spacing w:before="0" w:beforeAutospacing="0" w:after="0" w:afterAutospacing="0" w:line="270" w:lineRule="atLeast"/>
        <w:rPr>
          <w:color w:val="383838"/>
        </w:rPr>
      </w:pPr>
      <w:r w:rsidRPr="004349B2">
        <w:rPr>
          <w:color w:val="383838"/>
        </w:rPr>
        <w:t xml:space="preserve">The ability to rise in class is the great promise of the American Dream. But studies have found that, as people rise in the classes, they become less empathetic. Studies have also found that as people rise in wealth, they become happier—but not as much as you’d expect. “I think one of the reasons why is the human psyche stops feeling the need to connect and be closer to others, and we know that’s one of the greatest sources of happiness science can study,” </w:t>
      </w:r>
      <w:proofErr w:type="spellStart"/>
      <w:r w:rsidRPr="004349B2">
        <w:rPr>
          <w:color w:val="383838"/>
        </w:rPr>
        <w:t>Keltner</w:t>
      </w:r>
      <w:proofErr w:type="spellEnd"/>
      <w:r w:rsidRPr="004349B2">
        <w:rPr>
          <w:color w:val="383838"/>
        </w:rPr>
        <w:t xml:space="preserve"> says.</w:t>
      </w:r>
    </w:p>
    <w:p w:rsidR="000A0D35" w:rsidRDefault="000A0D35" w:rsidP="000A0D35">
      <w:pPr>
        <w:pStyle w:val="Header"/>
        <w:rPr>
          <w:rFonts w:ascii="Georgia" w:hAnsi="Georgia"/>
          <w:sz w:val="28"/>
          <w:szCs w:val="28"/>
        </w:rPr>
      </w:pPr>
      <w:r w:rsidRPr="000A0D35">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074464C7" wp14:editId="65DAD605">
                <wp:simplePos x="0" y="0"/>
                <wp:positionH relativeFrom="margin">
                  <wp:align>center</wp:align>
                </wp:positionH>
                <wp:positionV relativeFrom="paragraph">
                  <wp:posOffset>2272665</wp:posOffset>
                </wp:positionV>
                <wp:extent cx="6631940" cy="5308600"/>
                <wp:effectExtent l="0" t="0" r="1651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5308600"/>
                        </a:xfrm>
                        <a:prstGeom prst="rect">
                          <a:avLst/>
                        </a:prstGeom>
                        <a:solidFill>
                          <a:srgbClr val="FFFFFF"/>
                        </a:solidFill>
                        <a:ln w="9525">
                          <a:solidFill>
                            <a:srgbClr val="000000"/>
                          </a:solidFill>
                          <a:miter lim="800000"/>
                          <a:headEnd/>
                          <a:tailEnd/>
                        </a:ln>
                      </wps:spPr>
                      <wps:txbx>
                        <w:txbxContent>
                          <w:p w:rsidR="000A0D35" w:rsidRPr="00AD7F3A" w:rsidRDefault="000A0D35" w:rsidP="000A0D35">
                            <w:pPr>
                              <w:rPr>
                                <w:rFonts w:ascii="Georgia" w:hAnsi="Georgia" w:cs="Arial"/>
                                <w:color w:val="424242"/>
                                <w:sz w:val="24"/>
                                <w:szCs w:val="24"/>
                                <w:shd w:val="clear" w:color="auto" w:fill="FFFFFF"/>
                              </w:rPr>
                            </w:pPr>
                            <w:r w:rsidRPr="00AD7F3A">
                              <w:rPr>
                                <w:rFonts w:ascii="Georgia" w:hAnsi="Georgia"/>
                                <w:sz w:val="24"/>
                                <w:szCs w:val="24"/>
                              </w:rPr>
                              <w:t xml:space="preserve">Response: </w:t>
                            </w:r>
                            <w:r w:rsidR="004349B2" w:rsidRPr="004349B2">
                              <w:rPr>
                                <w:rFonts w:ascii="Georgia" w:hAnsi="Georgia" w:cs="Arial"/>
                                <w:iCs/>
                                <w:color w:val="424242"/>
                                <w:sz w:val="24"/>
                                <w:szCs w:val="24"/>
                                <w:shd w:val="clear" w:color="auto" w:fill="FFFFFF"/>
                              </w:rPr>
                              <w:t>Society in the futuristic setting of Brave New World is split into five castes: Alphas, Betas, Gammas, Deltas, and Epsilons, with a few minor distinctions in between. Because of the technology wielded by the World State's leaders, caste is pre-determined and humans are grown in a manner appropriate to their status; the lower the caste, the dumber the individual is created to be. As adults, the upper two castes interact socially with each other but never with the lesser groups. In short, class is yet another mechanism for stability and control on the part of the government.</w:t>
                            </w:r>
                            <w:r w:rsidR="004349B2" w:rsidRPr="004349B2">
                              <w:t xml:space="preserve"> </w:t>
                            </w:r>
                            <w:r w:rsidR="004349B2">
                              <w:rPr>
                                <w:rFonts w:ascii="Georgia" w:hAnsi="Georgia" w:cs="Arial"/>
                                <w:iCs/>
                                <w:color w:val="424242"/>
                                <w:sz w:val="24"/>
                                <w:szCs w:val="24"/>
                                <w:shd w:val="clear" w:color="auto" w:fill="FFFFFF"/>
                              </w:rPr>
                              <w:t xml:space="preserve">Do you believe there are strong </w:t>
                            </w:r>
                            <w:r w:rsidR="004349B2" w:rsidRPr="004349B2">
                              <w:rPr>
                                <w:rFonts w:ascii="Georgia" w:hAnsi="Georgia" w:cs="Arial"/>
                                <w:b/>
                                <w:iCs/>
                                <w:color w:val="424242"/>
                                <w:sz w:val="24"/>
                                <w:szCs w:val="24"/>
                                <w:u w:val="single"/>
                                <w:shd w:val="clear" w:color="auto" w:fill="FFFFFF"/>
                              </w:rPr>
                              <w:t>or</w:t>
                            </w:r>
                            <w:r w:rsidR="004349B2">
                              <w:rPr>
                                <w:rFonts w:ascii="Georgia" w:hAnsi="Georgia" w:cs="Arial"/>
                                <w:iCs/>
                                <w:color w:val="424242"/>
                                <w:sz w:val="24"/>
                                <w:szCs w:val="24"/>
                                <w:shd w:val="clear" w:color="auto" w:fill="FFFFFF"/>
                              </w:rPr>
                              <w:t xml:space="preserve"> weak connections between the social stratification in Brave New World and our world today, as represented in the above article?</w:t>
                            </w:r>
                          </w:p>
                          <w:p w:rsidR="00FB097D" w:rsidRDefault="00FB097D" w:rsidP="00FB097D">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p w:rsidR="000A0D35" w:rsidRPr="00AD7F3A" w:rsidRDefault="000A0D35" w:rsidP="000A0D35">
                            <w:pPr>
                              <w:spacing w:line="360" w:lineRule="auto"/>
                              <w:rPr>
                                <w:rFonts w:ascii="Georgia" w:hAnsi="Georgia"/>
                                <w:sz w:val="24"/>
                                <w:szCs w:val="24"/>
                              </w:rPr>
                            </w:pPr>
                            <w:bookmarkStart w:id="0" w:name="_GoBack"/>
                            <w:bookmarkEnd w:id="0"/>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464C7" id="_x0000_t202" coordsize="21600,21600" o:spt="202" path="m,l,21600r21600,l21600,xe">
                <v:stroke joinstyle="miter"/>
                <v:path gradientshapeok="t" o:connecttype="rect"/>
              </v:shapetype>
              <v:shape id="_x0000_s1028" type="#_x0000_t202" style="position:absolute;margin-left:0;margin-top:178.95pt;width:522.2pt;height:418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">
                <v:textbox>
                  <w:txbxContent>
                    <w:p w:rsidR="000A0D35" w:rsidRPr="00AD7F3A" w:rsidRDefault="000A0D35" w:rsidP="000A0D35">
                      <w:pPr>
                        <w:rPr>
                          <w:rFonts w:ascii="Georgia" w:hAnsi="Georgia" w:cs="Arial"/>
                          <w:color w:val="424242"/>
                          <w:sz w:val="24"/>
                          <w:szCs w:val="24"/>
                          <w:shd w:val="clear" w:color="auto" w:fill="FFFFFF"/>
                        </w:rPr>
                      </w:pPr>
                      <w:r w:rsidRPr="00AD7F3A">
                        <w:rPr>
                          <w:rFonts w:ascii="Georgia" w:hAnsi="Georgia"/>
                          <w:sz w:val="24"/>
                          <w:szCs w:val="24"/>
                        </w:rPr>
                        <w:t xml:space="preserve">Response: </w:t>
                      </w:r>
                      <w:r w:rsidR="004349B2" w:rsidRPr="004349B2">
                        <w:rPr>
                          <w:rFonts w:ascii="Georgia" w:hAnsi="Georgia" w:cs="Arial"/>
                          <w:iCs/>
                          <w:color w:val="424242"/>
                          <w:sz w:val="24"/>
                          <w:szCs w:val="24"/>
                          <w:shd w:val="clear" w:color="auto" w:fill="FFFFFF"/>
                        </w:rPr>
                        <w:t>Society in the futuristic setting of Brave New World is split into five castes: Alphas, Betas, Gammas, Deltas, and Epsilons, with a few minor distinctions in between. Because of the technology wielded by the World State's leaders, caste is pre-determined and humans are grown in a manner appropriate to their status; the lower the caste, the dumber the individual is created to be. As adults, the upper two castes interact socially with each other but never with the lesser groups. In short, class is yet another mechanism for stability and control on the part of the government.</w:t>
                      </w:r>
                      <w:r w:rsidR="004349B2" w:rsidRPr="004349B2">
                        <w:t xml:space="preserve"> </w:t>
                      </w:r>
                      <w:r w:rsidR="004349B2">
                        <w:rPr>
                          <w:rFonts w:ascii="Georgia" w:hAnsi="Georgia" w:cs="Arial"/>
                          <w:iCs/>
                          <w:color w:val="424242"/>
                          <w:sz w:val="24"/>
                          <w:szCs w:val="24"/>
                          <w:shd w:val="clear" w:color="auto" w:fill="FFFFFF"/>
                        </w:rPr>
                        <w:t xml:space="preserve">Do you believe there are strong </w:t>
                      </w:r>
                      <w:r w:rsidR="004349B2" w:rsidRPr="004349B2">
                        <w:rPr>
                          <w:rFonts w:ascii="Georgia" w:hAnsi="Georgia" w:cs="Arial"/>
                          <w:b/>
                          <w:iCs/>
                          <w:color w:val="424242"/>
                          <w:sz w:val="24"/>
                          <w:szCs w:val="24"/>
                          <w:u w:val="single"/>
                          <w:shd w:val="clear" w:color="auto" w:fill="FFFFFF"/>
                        </w:rPr>
                        <w:t>or</w:t>
                      </w:r>
                      <w:r w:rsidR="004349B2">
                        <w:rPr>
                          <w:rFonts w:ascii="Georgia" w:hAnsi="Georgia" w:cs="Arial"/>
                          <w:iCs/>
                          <w:color w:val="424242"/>
                          <w:sz w:val="24"/>
                          <w:szCs w:val="24"/>
                          <w:shd w:val="clear" w:color="auto" w:fill="FFFFFF"/>
                        </w:rPr>
                        <w:t xml:space="preserve"> weak connections between the social stratification in Brave New World and our world today, as represented in the above article?</w:t>
                      </w:r>
                    </w:p>
                    <w:p w:rsidR="00FB097D" w:rsidRDefault="00FB097D" w:rsidP="00FB097D">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p w:rsidR="000A0D35" w:rsidRPr="00AD7F3A" w:rsidRDefault="000A0D35" w:rsidP="000A0D35">
                      <w:pPr>
                        <w:spacing w:line="360" w:lineRule="auto"/>
                        <w:rPr>
                          <w:rFonts w:ascii="Georgia" w:hAnsi="Georgia"/>
                          <w:sz w:val="24"/>
                          <w:szCs w:val="24"/>
                        </w:rPr>
                      </w:pPr>
                      <w:bookmarkStart w:id="1" w:name="_GoBack"/>
                      <w:bookmarkEnd w:id="1"/>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p w:rsidR="00C016BB" w:rsidRDefault="00C016BB" w:rsidP="000A0D35">
      <w:pPr>
        <w:pStyle w:val="Header"/>
        <w:rPr>
          <w:rFonts w:ascii="Georgia" w:hAnsi="Georgia"/>
          <w:sz w:val="32"/>
          <w:szCs w:val="32"/>
        </w:rPr>
      </w:pPr>
    </w:p>
    <w:p w:rsidR="000A0D35" w:rsidRPr="000A0D35" w:rsidRDefault="000A0D35" w:rsidP="000A0D35">
      <w:pPr>
        <w:pStyle w:val="Header"/>
        <w:rPr>
          <w:rFonts w:ascii="Georgia" w:hAnsi="Georgia"/>
          <w:sz w:val="32"/>
          <w:szCs w:val="32"/>
        </w:rPr>
      </w:pPr>
    </w:p>
    <w:sectPr w:rsidR="000A0D35" w:rsidRPr="000A0D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F8B" w:rsidRDefault="00BD0F8B" w:rsidP="00120BE2">
      <w:pPr>
        <w:spacing w:after="0" w:line="240" w:lineRule="auto"/>
      </w:pPr>
      <w:r>
        <w:separator/>
      </w:r>
    </w:p>
  </w:endnote>
  <w:endnote w:type="continuationSeparator" w:id="0">
    <w:p w:rsidR="00BD0F8B" w:rsidRDefault="00BD0F8B" w:rsidP="001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F4" w:rsidRDefault="004C56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F4" w:rsidRDefault="004C56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F4" w:rsidRDefault="004C56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F8B" w:rsidRDefault="00BD0F8B" w:rsidP="00120BE2">
      <w:pPr>
        <w:spacing w:after="0" w:line="240" w:lineRule="auto"/>
      </w:pPr>
      <w:r>
        <w:separator/>
      </w:r>
    </w:p>
  </w:footnote>
  <w:footnote w:type="continuationSeparator" w:id="0">
    <w:p w:rsidR="00BD0F8B" w:rsidRDefault="00BD0F8B" w:rsidP="0012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F4" w:rsidRDefault="004C56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E2" w:rsidRPr="00120BE2" w:rsidRDefault="00120BE2">
    <w:pPr>
      <w:pStyle w:val="Header"/>
      <w:rPr>
        <w:rFonts w:ascii="Georgia" w:hAnsi="Georgia"/>
        <w:sz w:val="32"/>
        <w:szCs w:val="32"/>
      </w:rPr>
    </w:pPr>
    <w:r>
      <w:rPr>
        <w:rFonts w:ascii="Georgia" w:hAnsi="Georgia"/>
        <w:sz w:val="32"/>
        <w:szCs w:val="32"/>
      </w:rPr>
      <w:t>Scientific Article #</w:t>
    </w:r>
    <w:r w:rsidR="000A0D35">
      <w:rPr>
        <w:rFonts w:ascii="Georgia" w:hAnsi="Georgia"/>
        <w:sz w:val="32"/>
        <w:szCs w:val="32"/>
      </w:rPr>
      <w:t>3</w:t>
    </w:r>
    <w:r w:rsidR="004C56F4">
      <w:rPr>
        <w:rFonts w:ascii="Georgia" w:hAnsi="Georgia"/>
        <w:sz w:val="32"/>
        <w:szCs w:val="32"/>
      </w:rPr>
      <w:tab/>
      <w:t xml:space="preserve"> A</w:t>
    </w:r>
    <w:r>
      <w:rPr>
        <w:rFonts w:ascii="Georgia" w:hAnsi="Georgia"/>
        <w:sz w:val="32"/>
        <w:szCs w:val="32"/>
      </w:rPr>
      <w:t xml:space="preserve">                                  </w:t>
    </w:r>
    <w:r w:rsidR="006840BD">
      <w:rPr>
        <w:rFonts w:ascii="Georgia" w:hAnsi="Georgia"/>
        <w:sz w:val="32"/>
        <w:szCs w:val="32"/>
      </w:rPr>
      <w:t>“Social Class as Culture”</w:t>
    </w:r>
    <w:r>
      <w:rPr>
        <w:rFonts w:ascii="Georgia" w:hAnsi="Georgia"/>
        <w:sz w:val="32"/>
        <w:szCs w:val="3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6F4" w:rsidRDefault="004C56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205F2"/>
    <w:multiLevelType w:val="hybridMultilevel"/>
    <w:tmpl w:val="8B9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D35"/>
    <w:rsid w:val="000A0D35"/>
    <w:rsid w:val="00120BE2"/>
    <w:rsid w:val="004349B2"/>
    <w:rsid w:val="004C56F4"/>
    <w:rsid w:val="006840BD"/>
    <w:rsid w:val="007B6288"/>
    <w:rsid w:val="00A57535"/>
    <w:rsid w:val="00BD0F8B"/>
    <w:rsid w:val="00C016BB"/>
    <w:rsid w:val="00FB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C0554-F9EE-4083-B390-E2C6D1918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E2"/>
  </w:style>
  <w:style w:type="paragraph" w:styleId="Footer">
    <w:name w:val="footer"/>
    <w:basedOn w:val="Normal"/>
    <w:link w:val="FooterChar"/>
    <w:uiPriority w:val="99"/>
    <w:unhideWhenUsed/>
    <w:rsid w:val="001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E2"/>
  </w:style>
  <w:style w:type="paragraph" w:styleId="ListParagraph">
    <w:name w:val="List Paragraph"/>
    <w:basedOn w:val="Normal"/>
    <w:uiPriority w:val="34"/>
    <w:qFormat/>
    <w:rsid w:val="00120BE2"/>
    <w:pPr>
      <w:ind w:left="720"/>
      <w:contextualSpacing/>
    </w:pPr>
  </w:style>
  <w:style w:type="character" w:customStyle="1" w:styleId="apple-converted-space">
    <w:name w:val="apple-converted-space"/>
    <w:basedOn w:val="DefaultParagraphFont"/>
    <w:rsid w:val="000A0D35"/>
  </w:style>
  <w:style w:type="paragraph" w:styleId="NormalWeb">
    <w:name w:val="Normal (Web)"/>
    <w:basedOn w:val="Normal"/>
    <w:uiPriority w:val="99"/>
    <w:semiHidden/>
    <w:unhideWhenUsed/>
    <w:rsid w:val="004349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49B2"/>
    <w:rPr>
      <w:color w:val="0000FF"/>
      <w:u w:val="single"/>
    </w:rPr>
  </w:style>
  <w:style w:type="character" w:styleId="Emphasis">
    <w:name w:val="Emphasis"/>
    <w:basedOn w:val="DefaultParagraphFont"/>
    <w:uiPriority w:val="20"/>
    <w:qFormat/>
    <w:rsid w:val="00434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86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p.sagepub.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sychologicalscience.org/index.php/news/releases/social-class-as-cultur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Thomson</dc:creator>
  <cp:keywords/>
  <dc:description/>
  <cp:lastModifiedBy>Elizabeth Thomson</cp:lastModifiedBy>
  <cp:revision>4</cp:revision>
  <dcterms:created xsi:type="dcterms:W3CDTF">2015-02-23T20:48:00Z</dcterms:created>
  <dcterms:modified xsi:type="dcterms:W3CDTF">2015-02-24T18:25:00Z</dcterms:modified>
</cp:coreProperties>
</file>