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810" w:right="-900" w:firstLine="0"/>
        <w:contextualSpacing w:val="0"/>
      </w:pPr>
      <w:r w:rsidDel="00000000" w:rsidR="00000000" w:rsidRPr="00000000">
        <w:rPr>
          <w:rtl w:val="0"/>
        </w:rPr>
        <w:t xml:space="preserve">Vocabulary: Find the definition for each of the following vocabulary terms. Rewrite the definition in your own words. The purpose is for you to develop a strong understanding of the definition of each of these terms. </w:t>
      </w:r>
    </w:p>
    <w:p w:rsidR="00000000" w:rsidDel="00000000" w:rsidP="00000000" w:rsidRDefault="00000000" w:rsidRPr="00000000">
      <w:pPr>
        <w:ind w:left="-810" w:right="-900" w:firstLine="0"/>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Term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Definition ( In MY OWN WORDS)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 quaint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clamored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demurred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 rejuvenate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sonorous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900" w:hanging="1080"/>
        <w:contextualSpacing w:val="0"/>
      </w:pPr>
      <w:r w:rsidDel="00000000" w:rsidR="00000000" w:rsidRPr="00000000">
        <w:rPr>
          <w:b w:val="1"/>
          <w:rtl w:val="0"/>
        </w:rPr>
        <w:t xml:space="preserve">Short Answer: NO PIE is necessary. Be sure to use complete sentences when including your response.</w:t>
      </w:r>
    </w:p>
    <w:p w:rsidR="00000000" w:rsidDel="00000000" w:rsidP="00000000" w:rsidRDefault="00000000" w:rsidRPr="00000000">
      <w:pPr>
        <w:ind w:right="-900" w:hanging="1080"/>
        <w:contextualSpacing w:val="0"/>
        <w:rPr/>
      </w:pPr>
      <w:r w:rsidDel="00000000" w:rsidR="00000000" w:rsidRPr="00000000">
        <w:rPr>
          <w:rtl w:val="0"/>
        </w:rPr>
        <w:t xml:space="preserve">1. Ch 11-</w:t>
      </w:r>
      <w:r w:rsidDel="00000000" w:rsidR="00000000" w:rsidRPr="00000000">
        <w:rPr>
          <w:b w:val="1"/>
          <w:rtl w:val="0"/>
        </w:rPr>
        <w:t xml:space="preserve"> </w:t>
      </w:r>
      <w:r w:rsidDel="00000000" w:rsidR="00000000" w:rsidRPr="00000000">
        <w:rPr>
          <w:rtl w:val="0"/>
        </w:rPr>
        <w:t xml:space="preserve">How does Linda adjust to reentering civilization? Do you think Linda has a right to choose to abuse soma? CCSS.ELA-Literacy.RL.9-10.2</w:t>
      </w:r>
    </w:p>
    <w:p w:rsidR="00000000" w:rsidDel="00000000" w:rsidP="00000000" w:rsidRDefault="00000000" w:rsidRPr="00000000">
      <w:pPr>
        <w:ind w:right="-900" w:hanging="1080"/>
        <w:contextualSpacing w:val="0"/>
        <w:rPr/>
      </w:pPr>
      <w:r w:rsidDel="00000000" w:rsidR="00000000" w:rsidRPr="00000000">
        <w:rPr>
          <w:rtl w:val="0"/>
        </w:rPr>
      </w:r>
    </w:p>
    <w:p w:rsidR="00000000" w:rsidDel="00000000" w:rsidP="00000000" w:rsidRDefault="00000000" w:rsidRPr="00000000">
      <w:pPr>
        <w:ind w:right="-900" w:hanging="1080"/>
        <w:contextualSpacing w:val="0"/>
        <w:rPr/>
      </w:pPr>
      <w:r w:rsidDel="00000000" w:rsidR="00000000" w:rsidRPr="00000000">
        <w:rPr>
          <w:rtl w:val="0"/>
        </w:rPr>
      </w:r>
    </w:p>
    <w:p w:rsidR="00000000" w:rsidDel="00000000" w:rsidP="00000000" w:rsidRDefault="00000000" w:rsidRPr="00000000">
      <w:pPr>
        <w:ind w:right="-900" w:hanging="1080"/>
        <w:contextualSpacing w:val="0"/>
        <w:rPr/>
      </w:pPr>
      <w:r w:rsidDel="00000000" w:rsidR="00000000" w:rsidRPr="00000000">
        <w:rPr>
          <w:rtl w:val="0"/>
        </w:rPr>
      </w:r>
    </w:p>
    <w:p w:rsidR="00000000" w:rsidDel="00000000" w:rsidP="00000000" w:rsidRDefault="00000000" w:rsidRPr="00000000">
      <w:pPr>
        <w:ind w:right="-900" w:hanging="1080"/>
        <w:contextualSpacing w:val="0"/>
        <w:rPr/>
      </w:pPr>
      <w:r w:rsidDel="00000000" w:rsidR="00000000" w:rsidRPr="00000000">
        <w:rPr>
          <w:rtl w:val="0"/>
        </w:rPr>
        <w:t xml:space="preserve">2. How does John respond to seeing the Bokanovsky Groups in the Electrical Equipment Corporation? Why do you think he is affected this way? CCSS.ELA-Literacy.RL.9-10.3 CCSS.ELA-Literacy.RL.9-10.2</w:t>
      </w:r>
    </w:p>
    <w:p w:rsidR="00000000" w:rsidDel="00000000" w:rsidP="00000000" w:rsidRDefault="00000000" w:rsidRPr="00000000">
      <w:pPr>
        <w:ind w:right="-900" w:hanging="1080"/>
        <w:contextualSpacing w:val="0"/>
        <w:rPr/>
      </w:pPr>
      <w:r w:rsidDel="00000000" w:rsidR="00000000" w:rsidRPr="00000000">
        <w:rPr>
          <w:rtl w:val="0"/>
        </w:rPr>
      </w:r>
    </w:p>
    <w:p w:rsidR="00000000" w:rsidDel="00000000" w:rsidP="00000000" w:rsidRDefault="00000000" w:rsidRPr="00000000">
      <w:pPr>
        <w:ind w:right="-900" w:hanging="1080"/>
        <w:contextualSpacing w:val="0"/>
        <w:rPr/>
      </w:pPr>
      <w:r w:rsidDel="00000000" w:rsidR="00000000" w:rsidRPr="00000000">
        <w:rPr>
          <w:rtl w:val="0"/>
        </w:rPr>
      </w:r>
    </w:p>
    <w:p w:rsidR="00000000" w:rsidDel="00000000" w:rsidP="00000000" w:rsidRDefault="00000000" w:rsidRPr="00000000">
      <w:pPr>
        <w:ind w:right="-900" w:hanging="1080"/>
        <w:contextualSpacing w:val="0"/>
      </w:pPr>
      <w:r w:rsidDel="00000000" w:rsidR="00000000" w:rsidRPr="00000000">
        <w:rPr>
          <w:rtl w:val="0"/>
        </w:rPr>
      </w:r>
    </w:p>
    <w:p w:rsidR="00000000" w:rsidDel="00000000" w:rsidP="00000000" w:rsidRDefault="00000000" w:rsidRPr="00000000">
      <w:pPr>
        <w:ind w:right="-900" w:hanging="1080"/>
        <w:contextualSpacing w:val="0"/>
        <w:rPr/>
      </w:pPr>
      <w:r w:rsidDel="00000000" w:rsidR="00000000" w:rsidRPr="00000000">
        <w:rPr>
          <w:rtl w:val="0"/>
        </w:rPr>
      </w:r>
    </w:p>
    <w:p w:rsidR="00000000" w:rsidDel="00000000" w:rsidP="00000000" w:rsidRDefault="00000000" w:rsidRPr="00000000">
      <w:pPr>
        <w:ind w:right="-900" w:hanging="1080"/>
        <w:contextualSpacing w:val="0"/>
        <w:rPr/>
      </w:pPr>
      <w:r w:rsidDel="00000000" w:rsidR="00000000" w:rsidRPr="00000000">
        <w:rPr>
          <w:rtl w:val="0"/>
        </w:rPr>
        <w:t xml:space="preserve">3. What are the Feelies? How does John react to the experience? Why do you think he has this reaction? CCSS.ELA-Literacy.RL.9-10.2 CCSS.ELA-Literacy.RL.9-10.3</w:t>
      </w:r>
    </w:p>
    <w:p w:rsidR="00000000" w:rsidDel="00000000" w:rsidP="00000000" w:rsidRDefault="00000000" w:rsidRPr="00000000">
      <w:pPr>
        <w:ind w:right="-900" w:hanging="1080"/>
        <w:contextualSpacing w:val="0"/>
        <w:rPr/>
      </w:pPr>
      <w:r w:rsidDel="00000000" w:rsidR="00000000" w:rsidRPr="00000000">
        <w:rPr>
          <w:rtl w:val="0"/>
        </w:rPr>
      </w:r>
    </w:p>
    <w:p w:rsidR="00000000" w:rsidDel="00000000" w:rsidP="00000000" w:rsidRDefault="00000000" w:rsidRPr="00000000">
      <w:pPr>
        <w:ind w:right="-900" w:hanging="1080"/>
        <w:contextualSpacing w:val="0"/>
        <w:rPr/>
      </w:pPr>
      <w:r w:rsidDel="00000000" w:rsidR="00000000" w:rsidRPr="00000000">
        <w:rPr>
          <w:rtl w:val="0"/>
        </w:rPr>
      </w:r>
    </w:p>
    <w:p w:rsidR="00000000" w:rsidDel="00000000" w:rsidP="00000000" w:rsidRDefault="00000000" w:rsidRPr="00000000">
      <w:pPr>
        <w:ind w:right="-900" w:hanging="1080"/>
        <w:contextualSpacing w:val="0"/>
      </w:pPr>
      <w:r w:rsidDel="00000000" w:rsidR="00000000" w:rsidRPr="00000000">
        <w:rPr>
          <w:rtl w:val="0"/>
        </w:rPr>
      </w:r>
    </w:p>
    <w:p w:rsidR="00000000" w:rsidDel="00000000" w:rsidP="00000000" w:rsidRDefault="00000000" w:rsidRPr="00000000">
      <w:pPr>
        <w:ind w:right="-900" w:hanging="1080"/>
        <w:contextualSpacing w:val="0"/>
        <w:rPr/>
      </w:pPr>
      <w:r w:rsidDel="00000000" w:rsidR="00000000" w:rsidRPr="00000000">
        <w:rPr>
          <w:rtl w:val="0"/>
        </w:rPr>
      </w:r>
    </w:p>
    <w:p w:rsidR="00000000" w:rsidDel="00000000" w:rsidP="00000000" w:rsidRDefault="00000000" w:rsidRPr="00000000">
      <w:pPr>
        <w:ind w:right="-900" w:hanging="1080"/>
        <w:contextualSpacing w:val="0"/>
        <w:rPr/>
      </w:pPr>
      <w:r w:rsidDel="00000000" w:rsidR="00000000" w:rsidRPr="00000000">
        <w:rPr>
          <w:rtl w:val="0"/>
        </w:rPr>
        <w:t xml:space="preserve">4. Ch 12 </w:t>
      </w:r>
      <w:r w:rsidDel="00000000" w:rsidR="00000000" w:rsidRPr="00000000">
        <w:rPr>
          <w:b w:val="1"/>
          <w:rtl w:val="0"/>
        </w:rPr>
        <w:t xml:space="preserve">- </w:t>
      </w:r>
      <w:r w:rsidDel="00000000" w:rsidR="00000000" w:rsidRPr="00000000">
        <w:rPr>
          <w:rtl w:val="0"/>
        </w:rPr>
        <w:t xml:space="preserve">Why has Helmholtz been in trouble with the authorities? What is the theme of the poem that he wrote? CCSS.ELA-Literacy.RL.9-10.2 </w:t>
      </w:r>
    </w:p>
    <w:p w:rsidR="00000000" w:rsidDel="00000000" w:rsidP="00000000" w:rsidRDefault="00000000" w:rsidRPr="00000000">
      <w:pPr>
        <w:ind w:right="-900" w:hanging="1080"/>
        <w:contextualSpacing w:val="0"/>
        <w:rPr/>
      </w:pPr>
      <w:r w:rsidDel="00000000" w:rsidR="00000000" w:rsidRPr="00000000">
        <w:rPr>
          <w:rtl w:val="0"/>
        </w:rPr>
      </w:r>
    </w:p>
    <w:p w:rsidR="00000000" w:rsidDel="00000000" w:rsidP="00000000" w:rsidRDefault="00000000" w:rsidRPr="00000000">
      <w:pPr>
        <w:ind w:right="-900" w:hanging="1080"/>
        <w:contextualSpacing w:val="0"/>
      </w:pPr>
      <w:r w:rsidDel="00000000" w:rsidR="00000000" w:rsidRPr="00000000">
        <w:rPr>
          <w:rtl w:val="0"/>
        </w:rPr>
      </w:r>
    </w:p>
    <w:p w:rsidR="00000000" w:rsidDel="00000000" w:rsidP="00000000" w:rsidRDefault="00000000" w:rsidRPr="00000000">
      <w:pPr>
        <w:ind w:right="-900" w:hanging="1080"/>
        <w:contextualSpacing w:val="0"/>
        <w:rPr/>
      </w:pPr>
      <w:r w:rsidDel="00000000" w:rsidR="00000000" w:rsidRPr="00000000">
        <w:rPr>
          <w:rtl w:val="0"/>
        </w:rPr>
      </w:r>
    </w:p>
    <w:p w:rsidR="00000000" w:rsidDel="00000000" w:rsidP="00000000" w:rsidRDefault="00000000" w:rsidRPr="00000000">
      <w:pPr>
        <w:ind w:right="-900" w:hanging="1080"/>
        <w:contextualSpacing w:val="0"/>
        <w:rPr/>
      </w:pPr>
      <w:r w:rsidDel="00000000" w:rsidR="00000000" w:rsidRPr="00000000">
        <w:rPr>
          <w:rtl w:val="0"/>
        </w:rPr>
      </w:r>
    </w:p>
    <w:p w:rsidR="00000000" w:rsidDel="00000000" w:rsidP="00000000" w:rsidRDefault="00000000" w:rsidRPr="00000000">
      <w:pPr>
        <w:ind w:right="-900" w:hanging="1080"/>
        <w:contextualSpacing w:val="0"/>
        <w:rPr/>
      </w:pPr>
      <w:r w:rsidDel="00000000" w:rsidR="00000000" w:rsidRPr="00000000">
        <w:rPr>
          <w:rtl w:val="0"/>
        </w:rPr>
        <w:t xml:space="preserve">5. Explain the reason for the immediate connection between Helmholtz and the Savage. How does Bernard respond to their friendship? What does Bernard’s response reveal about the type of friend he is? CCSS.ELA-Literacy.RL.9-10.3</w:t>
      </w:r>
    </w:p>
    <w:p w:rsidR="00000000" w:rsidDel="00000000" w:rsidP="00000000" w:rsidRDefault="00000000" w:rsidRPr="00000000">
      <w:pPr>
        <w:ind w:right="-900" w:hanging="1080"/>
        <w:contextualSpacing w:val="0"/>
        <w:rPr/>
      </w:pPr>
      <w:r w:rsidDel="00000000" w:rsidR="00000000" w:rsidRPr="00000000">
        <w:rPr>
          <w:rtl w:val="0"/>
        </w:rPr>
      </w:r>
    </w:p>
    <w:p w:rsidR="00000000" w:rsidDel="00000000" w:rsidP="00000000" w:rsidRDefault="00000000" w:rsidRPr="00000000">
      <w:pPr>
        <w:ind w:right="-900" w:hanging="108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900" w:hanging="990"/>
        <w:contextualSpacing w:val="0"/>
      </w:pPr>
      <w:r w:rsidDel="00000000" w:rsidR="00000000" w:rsidRPr="00000000">
        <w:rPr>
          <w:b w:val="1"/>
          <w:rtl w:val="0"/>
        </w:rPr>
        <w:t xml:space="preserve">Before you create your PIE response, take a moment to complete the cause and effect map below. The event is introducing John to the modern world ( large middle box) and the cause and effects need to be completed by you. </w:t>
      </w:r>
    </w:p>
    <w:p w:rsidR="00000000" w:rsidDel="00000000" w:rsidP="00000000" w:rsidRDefault="00000000" w:rsidRPr="00000000">
      <w:pPr>
        <w:ind w:right="-900" w:hanging="990"/>
        <w:contextualSpacing w:val="0"/>
      </w:pPr>
      <w:r w:rsidDel="00000000" w:rsidR="00000000" w:rsidRPr="00000000">
        <w:drawing>
          <wp:inline distB="114300" distT="114300" distL="114300" distR="114300">
            <wp:extent cx="7153275" cy="3138488"/>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7153275" cy="3138488"/>
                    </a:xfrm>
                    <a:prstGeom prst="rect"/>
                    <a:ln/>
                  </pic:spPr>
                </pic:pic>
              </a:graphicData>
            </a:graphic>
          </wp:inline>
        </w:drawing>
      </w:r>
      <w:r w:rsidDel="00000000" w:rsidR="00000000" w:rsidRPr="00000000">
        <w:rPr>
          <w:rtl w:val="0"/>
        </w:rPr>
      </w:r>
    </w:p>
    <w:p w:rsidR="00000000" w:rsidDel="00000000" w:rsidP="00000000" w:rsidRDefault="00000000" w:rsidRPr="00000000">
      <w:pPr>
        <w:ind w:left="-540" w:right="-900" w:firstLine="0"/>
        <w:contextualSpacing w:val="0"/>
      </w:pPr>
      <w:r w:rsidDel="00000000" w:rsidR="00000000" w:rsidRPr="00000000">
        <w:rPr>
          <w:b w:val="1"/>
          <w:rtl w:val="0"/>
        </w:rPr>
        <w:t xml:space="preserve">Written Response: PIE is required for this response. Be sure to structure your response using PIE. Include the appropriate textual evidence to support your response and be sure to use strong transitional phrases to link each part of your response. </w:t>
      </w:r>
      <w:r w:rsidDel="00000000" w:rsidR="00000000" w:rsidRPr="00000000">
        <w:rPr>
          <w:rtl w:val="0"/>
        </w:rPr>
      </w:r>
    </w:p>
    <w:p w:rsidR="00000000" w:rsidDel="00000000" w:rsidP="00000000" w:rsidRDefault="00000000" w:rsidRPr="00000000">
      <w:pPr>
        <w:numPr>
          <w:ilvl w:val="0"/>
          <w:numId w:val="1"/>
        </w:numPr>
        <w:ind w:left="-540" w:right="-900" w:firstLine="0"/>
        <w:contextualSpacing w:val="1"/>
        <w:rPr>
          <w:u w:val="none"/>
        </w:rPr>
      </w:pPr>
      <w:r w:rsidDel="00000000" w:rsidR="00000000" w:rsidRPr="00000000">
        <w:rPr>
          <w:rtl w:val="0"/>
        </w:rPr>
        <w:t xml:space="preserve">After being made John’s guardian, how does Bernard respond to his newfound popularity and importance? Why does his response sadden his friend Helmholtz? CCSS.ELA-Literacy.RL.9-10.3</w:t>
      </w:r>
    </w:p>
    <w:p w:rsidR="00000000" w:rsidDel="00000000" w:rsidP="00000000" w:rsidRDefault="00000000" w:rsidRPr="00000000">
      <w:pPr>
        <w:ind w:left="-450" w:right="-900" w:firstLine="0"/>
        <w:contextualSpacing w:val="0"/>
      </w:pPr>
      <w:r w:rsidDel="00000000" w:rsidR="00000000" w:rsidRPr="00000000">
        <w:rPr>
          <w:rFonts w:ascii="Calibri" w:cs="Calibri" w:eastAsia="Calibri" w:hAnsi="Calibri"/>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ind w:left="-1080" w:right="-10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Brave New World - Chapter 11 and 12 </w:t>
    </w:r>
  </w:p>
  <w:p w:rsidR="00000000" w:rsidDel="00000000" w:rsidP="00000000" w:rsidRDefault="00000000" w:rsidRPr="00000000">
    <w:pPr>
      <w:contextualSpacing w:val="0"/>
      <w:jc w:val="center"/>
    </w:pPr>
    <w:r w:rsidDel="00000000" w:rsidR="00000000" w:rsidRPr="00000000">
      <w:rPr>
        <w:rtl w:val="0"/>
      </w:rPr>
      <w:t xml:space="preserve">Guided Reading Task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01.png"/></Relationships>
</file>